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B2" w:rsidRDefault="001F77E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79600" cy="1041400"/>
            <wp:effectExtent l="0" t="0" r="0" b="0"/>
            <wp:docPr id="1" name="Image 1" descr="couleur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uleur 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B2" w:rsidRDefault="00352AB2">
      <w:pPr>
        <w:jc w:val="center"/>
        <w:rPr>
          <w:rFonts w:ascii="Avenir Light" w:hAnsi="Avenir Light" w:cs="Avenir Light"/>
          <w:sz w:val="40"/>
          <w:szCs w:val="40"/>
        </w:rPr>
      </w:pPr>
      <w:r>
        <w:rPr>
          <w:rFonts w:ascii="Avenir Light" w:hAnsi="Avenir Light" w:cs="Avenir Light"/>
          <w:sz w:val="40"/>
          <w:szCs w:val="40"/>
        </w:rPr>
        <w:t xml:space="preserve">INSCRIPTION </w:t>
      </w:r>
    </w:p>
    <w:p w:rsidR="00352AB2" w:rsidRDefault="00352AB2">
      <w:pPr>
        <w:jc w:val="center"/>
        <w:rPr>
          <w:rFonts w:ascii="Avenir Light" w:hAnsi="Avenir Light" w:cs="Avenir Light"/>
        </w:rPr>
      </w:pPr>
    </w:p>
    <w:p w:rsidR="00352AB2" w:rsidRDefault="00352AB2">
      <w:pPr>
        <w:jc w:val="center"/>
        <w:rPr>
          <w:rFonts w:ascii="Avenir Light" w:hAnsi="Avenir Light" w:cs="Avenir Light"/>
          <w:sz w:val="28"/>
          <w:szCs w:val="28"/>
        </w:rPr>
      </w:pPr>
      <w:r>
        <w:rPr>
          <w:rFonts w:ascii="Avenir Light" w:hAnsi="Avenir Light" w:cs="Avenir Light"/>
          <w:sz w:val="28"/>
          <w:szCs w:val="28"/>
        </w:rPr>
        <w:t xml:space="preserve">Perfectionnement de 2 jours avec Guy Hardy </w:t>
      </w:r>
    </w:p>
    <w:p w:rsidR="00352AB2" w:rsidRDefault="00352AB2">
      <w:pPr>
        <w:jc w:val="center"/>
        <w:rPr>
          <w:rFonts w:ascii="Avenir Light" w:hAnsi="Avenir Light" w:cs="Avenir Light"/>
        </w:rPr>
      </w:pPr>
    </w:p>
    <w:p w:rsidR="00352AB2" w:rsidRDefault="00352AB2">
      <w:pPr>
        <w:jc w:val="center"/>
        <w:rPr>
          <w:rFonts w:ascii="Avenir Light" w:hAnsi="Avenir Light" w:cs="Avenir Light"/>
          <w:b/>
          <w:bCs/>
        </w:rPr>
      </w:pPr>
      <w:r>
        <w:rPr>
          <w:rFonts w:ascii="Avenir Light" w:hAnsi="Avenir Light" w:cs="Avenir Light"/>
          <w:b/>
          <w:bCs/>
        </w:rPr>
        <w:t xml:space="preserve">De la compétence des familles à la compétence                                      </w:t>
      </w:r>
      <w:bookmarkStart w:id="0" w:name="_GoBack"/>
      <w:bookmarkEnd w:id="0"/>
    </w:p>
    <w:p w:rsidR="00352AB2" w:rsidRDefault="00352AB2">
      <w:pPr>
        <w:jc w:val="center"/>
        <w:rPr>
          <w:rFonts w:ascii="Avenir Light" w:hAnsi="Avenir Light" w:cs="Avenir Light"/>
          <w:b/>
          <w:bCs/>
        </w:rPr>
      </w:pPr>
      <w:r>
        <w:rPr>
          <w:rFonts w:ascii="Avenir Light" w:hAnsi="Avenir Light" w:cs="Avenir Light"/>
          <w:b/>
          <w:bCs/>
        </w:rPr>
        <w:t xml:space="preserve">du système d’intervention </w:t>
      </w:r>
    </w:p>
    <w:p w:rsidR="00352AB2" w:rsidRDefault="00352AB2">
      <w:pPr>
        <w:jc w:val="center"/>
        <w:rPr>
          <w:rFonts w:ascii="Avenir Light" w:hAnsi="Avenir Light" w:cs="Avenir Light"/>
          <w:b/>
          <w:bCs/>
        </w:rPr>
      </w:pPr>
    </w:p>
    <w:p w:rsidR="00352AB2" w:rsidRDefault="00352AB2">
      <w:pPr>
        <w:jc w:val="center"/>
        <w:rPr>
          <w:rFonts w:ascii="Avenir Light" w:hAnsi="Avenir Light" w:cs="Avenir Light"/>
          <w:b/>
          <w:bCs/>
        </w:rPr>
      </w:pPr>
      <w:r>
        <w:rPr>
          <w:rFonts w:ascii="Avenir Light" w:hAnsi="Avenir Light" w:cs="Avenir Light"/>
          <w:b/>
          <w:bCs/>
        </w:rPr>
        <w:t>MODULE 2</w:t>
      </w:r>
    </w:p>
    <w:p w:rsidR="00352AB2" w:rsidRDefault="00352AB2">
      <w:pPr>
        <w:jc w:val="center"/>
        <w:rPr>
          <w:rFonts w:ascii="Avenir Light" w:hAnsi="Avenir Light" w:cs="Avenir Light"/>
          <w:b/>
          <w:bCs/>
        </w:rPr>
      </w:pPr>
    </w:p>
    <w:p w:rsidR="00352AB2" w:rsidRDefault="00352AB2">
      <w:pPr>
        <w:jc w:val="center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Les 26 et 27 Mai 2015 à la Fondation Borel à Dombresson</w:t>
      </w:r>
    </w:p>
    <w:p w:rsidR="00352AB2" w:rsidRDefault="00352AB2">
      <w:pPr>
        <w:rPr>
          <w:rFonts w:ascii="Avenir Light" w:hAnsi="Avenir Light" w:cs="Avenir Light"/>
        </w:rPr>
      </w:pPr>
    </w:p>
    <w:p w:rsidR="00352AB2" w:rsidRDefault="00352AB2">
      <w:pPr>
        <w:jc w:val="center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NOM :</w:t>
      </w:r>
      <w:r>
        <w:rPr>
          <w:rFonts w:ascii="Avenir Light" w:hAnsi="Avenir Light" w:cs="Avenir Light"/>
        </w:rPr>
        <w:tab/>
      </w:r>
      <w:r>
        <w:rPr>
          <w:rFonts w:ascii="Avenir Light" w:hAnsi="Avenir Light" w:cs="Avenir Light"/>
        </w:rPr>
        <w:tab/>
      </w:r>
      <w:r>
        <w:rPr>
          <w:rFonts w:ascii="Avenir Light" w:hAnsi="Avenir Light" w:cs="Avenir Light"/>
        </w:rPr>
        <w:tab/>
      </w:r>
      <w:r>
        <w:rPr>
          <w:rFonts w:ascii="Avenir Light" w:hAnsi="Avenir Light" w:cs="Avenir Light"/>
        </w:rPr>
        <w:tab/>
      </w:r>
      <w:r>
        <w:rPr>
          <w:rFonts w:ascii="Avenir Light" w:hAnsi="Avenir Light" w:cs="Avenir Light"/>
        </w:rPr>
        <w:tab/>
        <w:t xml:space="preserve">     PRENOM :</w:t>
      </w:r>
    </w:p>
    <w:p w:rsidR="00352AB2" w:rsidRDefault="00352AB2">
      <w:pPr>
        <w:jc w:val="both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ADRESSE PRIVEE – RUE :</w:t>
      </w: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N° POSTAL – LOCALITE :</w:t>
      </w: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Téléphone :</w:t>
      </w:r>
    </w:p>
    <w:p w:rsidR="00352AB2" w:rsidRDefault="00352AB2">
      <w:pPr>
        <w:jc w:val="both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FONCTION PROFESSIONNELLE :</w:t>
      </w:r>
    </w:p>
    <w:p w:rsidR="00352AB2" w:rsidRDefault="00352AB2">
      <w:pPr>
        <w:jc w:val="both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ADRESSE PROFESSIONNELLE – RUE :</w:t>
      </w: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N° POSTAL – LOCALITE :</w:t>
      </w: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Téléphone :</w:t>
      </w:r>
    </w:p>
    <w:p w:rsidR="00352AB2" w:rsidRDefault="00352AB2">
      <w:pPr>
        <w:jc w:val="both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VOTRE ADRESSE E-MAIL DE REFERENCE :</w:t>
      </w:r>
    </w:p>
    <w:p w:rsidR="00352AB2" w:rsidRDefault="00352AB2">
      <w:pPr>
        <w:jc w:val="both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ETES-VOUS MEMBRE DE L’ANTES :</w:t>
      </w:r>
    </w:p>
    <w:p w:rsidR="00352AB2" w:rsidRDefault="00352AB2">
      <w:pPr>
        <w:jc w:val="both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MENU DU JOUR :</w:t>
      </w: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MENU VEGETARIEN :</w:t>
      </w:r>
    </w:p>
    <w:p w:rsidR="00352AB2" w:rsidRDefault="00352AB2">
      <w:pPr>
        <w:jc w:val="both"/>
        <w:rPr>
          <w:rFonts w:ascii="Avenir Light" w:hAnsi="Avenir Light" w:cs="Avenir Light"/>
        </w:rPr>
      </w:pPr>
      <w:r>
        <w:rPr>
          <w:rFonts w:ascii="Avenir Light" w:hAnsi="Avenir Light" w:cs="Avenir Light"/>
        </w:rPr>
        <w:t>ALLERGIE :</w:t>
      </w:r>
    </w:p>
    <w:p w:rsidR="00352AB2" w:rsidRDefault="00352AB2">
      <w:pPr>
        <w:jc w:val="both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  <w:b/>
          <w:bCs/>
        </w:rPr>
      </w:pPr>
      <w:r>
        <w:rPr>
          <w:rFonts w:ascii="Avenir Light" w:hAnsi="Avenir Light" w:cs="Avenir Light"/>
        </w:rPr>
        <w:t xml:space="preserve">Le paiement du perfectionnement : 225.- pour les personnes non-membres ANTES ou la participation de 60.- pour les membres, se fait sur </w:t>
      </w:r>
      <w:r>
        <w:rPr>
          <w:rFonts w:ascii="Avenir Light" w:hAnsi="Avenir Light" w:cs="Avenir Light"/>
          <w:b/>
          <w:bCs/>
        </w:rPr>
        <w:t xml:space="preserve">le CCP 20-8352-0 IBAN </w:t>
      </w:r>
      <w:r>
        <w:rPr>
          <w:rFonts w:ascii="Avenir Light" w:hAnsi="Avenir Light" w:cs="Avenir Light"/>
          <w:b/>
          <w:bCs/>
          <w:sz w:val="22"/>
          <w:szCs w:val="22"/>
          <w:lang w:val="fr-CH" w:eastAsia="fr-CH"/>
        </w:rPr>
        <w:t>CH69 0900 0000 2000 8352 0</w:t>
      </w:r>
      <w:r>
        <w:rPr>
          <w:rFonts w:ascii="Avenir Light" w:hAnsi="Avenir Light" w:cs="Avenir Light"/>
          <w:b/>
          <w:bCs/>
        </w:rPr>
        <w:t xml:space="preserve"> </w:t>
      </w:r>
      <w:r>
        <w:rPr>
          <w:rFonts w:ascii="Avenir Light" w:hAnsi="Avenir Light" w:cs="Avenir Light"/>
          <w:u w:val="single"/>
        </w:rPr>
        <w:t>jusqu’au 30 avril 2015</w:t>
      </w:r>
      <w:r>
        <w:rPr>
          <w:rFonts w:ascii="Avenir Light" w:hAnsi="Avenir Light" w:cs="Avenir Light"/>
        </w:rPr>
        <w:t xml:space="preserve"> - merci d’indiquer les dates du perfectionnement dans « motif du versement ».</w:t>
      </w:r>
      <w:r>
        <w:rPr>
          <w:rFonts w:ascii="Avenir Light" w:hAnsi="Avenir Light" w:cs="Avenir Light"/>
          <w:b/>
          <w:bCs/>
        </w:rPr>
        <w:t xml:space="preserve">       </w:t>
      </w:r>
    </w:p>
    <w:p w:rsidR="00352AB2" w:rsidRDefault="00352AB2">
      <w:pPr>
        <w:jc w:val="both"/>
        <w:rPr>
          <w:rFonts w:ascii="Avenir Light" w:hAnsi="Avenir Light" w:cs="Avenir Light"/>
        </w:rPr>
      </w:pPr>
    </w:p>
    <w:p w:rsidR="00352AB2" w:rsidRDefault="00352AB2">
      <w:pPr>
        <w:jc w:val="both"/>
        <w:rPr>
          <w:rFonts w:ascii="Avenir Light" w:hAnsi="Avenir Light" w:cs="Avenir Light"/>
          <w:sz w:val="22"/>
          <w:szCs w:val="22"/>
        </w:rPr>
      </w:pPr>
      <w:r>
        <w:rPr>
          <w:rFonts w:ascii="Avenir Light" w:hAnsi="Avenir Light" w:cs="Avenir Light"/>
        </w:rPr>
        <w:t xml:space="preserve">Les inscriptions sont prises en compte dans l’ordre d’arrivée, </w:t>
      </w:r>
      <w:r>
        <w:rPr>
          <w:rFonts w:ascii="Avenir Light" w:hAnsi="Avenir Light" w:cs="Avenir Light"/>
          <w:b/>
          <w:bCs/>
        </w:rPr>
        <w:t>jusqu’à fin mars pour les membres</w:t>
      </w:r>
      <w:r>
        <w:rPr>
          <w:rFonts w:ascii="Avenir Light" w:hAnsi="Avenir Light" w:cs="Avenir Light"/>
        </w:rPr>
        <w:t xml:space="preserve"> puis ouvertes à tous et sont à renvoyer par email à </w:t>
      </w:r>
      <w:hyperlink r:id="rId6" w:history="1">
        <w:r>
          <w:rPr>
            <w:rStyle w:val="Lienhypertexte"/>
            <w:rFonts w:ascii="Avenir Light" w:hAnsi="Avenir Light" w:cs="Avenir Light"/>
            <w:sz w:val="22"/>
            <w:szCs w:val="22"/>
            <w:u w:color="3074D3"/>
            <w:lang w:eastAsia="fr-CH"/>
          </w:rPr>
          <w:t>antes.secr@bluewin.ch</w:t>
        </w:r>
      </w:hyperlink>
      <w:r>
        <w:rPr>
          <w:rFonts w:ascii="Avenir Light" w:hAnsi="Avenir Light" w:cs="Avenir Light"/>
          <w:color w:val="3074D3"/>
          <w:sz w:val="22"/>
          <w:szCs w:val="22"/>
          <w:u w:val="single" w:color="3074D3"/>
          <w:lang w:eastAsia="fr-CH"/>
        </w:rPr>
        <w:t xml:space="preserve"> </w:t>
      </w:r>
      <w:r>
        <w:rPr>
          <w:rFonts w:ascii="Avenir Light" w:hAnsi="Avenir Light" w:cs="Avenir Light"/>
          <w:sz w:val="22"/>
          <w:szCs w:val="22"/>
        </w:rPr>
        <w:t xml:space="preserve"> - en copie à  </w:t>
      </w:r>
      <w:hyperlink r:id="rId7" w:history="1">
        <w:r>
          <w:rPr>
            <w:rStyle w:val="Lienhypertexte"/>
            <w:rFonts w:ascii="Avenir Light" w:hAnsi="Avenir Light" w:cs="Avenir Light"/>
          </w:rPr>
          <w:t>sandrine.debrot@rpn.ch</w:t>
        </w:r>
      </w:hyperlink>
      <w:r>
        <w:rPr>
          <w:rStyle w:val="Lienhypertexte"/>
          <w:rFonts w:ascii="Avenir Light" w:hAnsi="Avenir Light" w:cs="Avenir Light"/>
        </w:rPr>
        <w:t xml:space="preserve"> </w:t>
      </w:r>
      <w:r>
        <w:rPr>
          <w:rStyle w:val="Lienhypertexte"/>
          <w:rFonts w:ascii="Avenir Light" w:hAnsi="Avenir Light" w:cs="Avenir Light"/>
          <w:u w:val="none"/>
        </w:rPr>
        <w:t xml:space="preserve"> </w:t>
      </w:r>
    </w:p>
    <w:sectPr w:rsidR="00352AB2" w:rsidSect="00352AB2">
      <w:pgSz w:w="11900" w:h="16840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B2"/>
    <w:rsid w:val="001F77EF"/>
    <w:rsid w:val="003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Minngs" w:hAnsi="Cambria" w:cs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pPr>
      <w:ind w:left="720"/>
    </w:p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Minngs" w:hAnsi="Cambria" w:cs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pPr>
      <w:ind w:left="720"/>
    </w:p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ntes.secr@bluewin.ch" TargetMode="External"/><Relationship Id="rId7" Type="http://schemas.openxmlformats.org/officeDocument/2006/relationships/hyperlink" Target="mailto:sandrine.debrot@rpn.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Debrot</dc:creator>
  <cp:keywords/>
  <dc:description/>
  <cp:lastModifiedBy>Bastien Pinsard</cp:lastModifiedBy>
  <cp:revision>2</cp:revision>
  <cp:lastPrinted>2015-01-25T16:23:00Z</cp:lastPrinted>
  <dcterms:created xsi:type="dcterms:W3CDTF">2015-03-19T18:08:00Z</dcterms:created>
  <dcterms:modified xsi:type="dcterms:W3CDTF">2015-03-19T18:08:00Z</dcterms:modified>
</cp:coreProperties>
</file>